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18" w:rsidRPr="00B050D1" w:rsidRDefault="00BB2718" w:rsidP="00BB2718">
      <w:pPr>
        <w:spacing w:after="0"/>
        <w:jc w:val="right"/>
        <w:rPr>
          <w:rFonts w:eastAsia="Times New Roman"/>
          <w:b/>
          <w:bCs/>
          <w:noProof/>
          <w:lang w:val="sr-Cyrl-RS"/>
        </w:rPr>
      </w:pPr>
    </w:p>
    <w:p w:rsidR="001D54CC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На основу чл. 16, 24 и 3</w:t>
      </w:r>
      <w:r>
        <w:rPr>
          <w:rFonts w:asciiTheme="minorHAnsi" w:eastAsia="Times New Roman" w:hAnsiTheme="minorHAnsi"/>
          <w:noProof/>
          <w:lang w:val="sr-Cyrl-RS"/>
        </w:rPr>
        <w:t>5а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Покрајинске скупштинске одлуке о Покрајинској управи  („Службени лист АПВ”, бр. 37/14, 54/14 - др.</w:t>
      </w:r>
      <w:r w:rsidRPr="00CB2D60">
        <w:rPr>
          <w:rFonts w:asciiTheme="minorHAnsi" w:eastAsia="Times New Roman" w:hAnsiTheme="minorHAnsi"/>
          <w:noProof/>
          <w:lang w:val="sr-Latn-RS"/>
        </w:rPr>
        <w:t xml:space="preserve"> 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одлука и 37/16) и чланa 11. </w:t>
      </w:r>
      <w:r>
        <w:rPr>
          <w:rFonts w:asciiTheme="minorHAnsi" w:eastAsia="Times New Roman" w:hAnsiTheme="minorHAnsi"/>
          <w:noProof/>
          <w:lang w:val="sr-Cyrl-RS"/>
        </w:rPr>
        <w:t xml:space="preserve">и 22. Став 4. </w:t>
      </w:r>
      <w:r w:rsidRPr="00CB2D60">
        <w:rPr>
          <w:rFonts w:asciiTheme="minorHAnsi" w:eastAsia="Times New Roman" w:hAnsiTheme="minorHAnsi"/>
          <w:noProof/>
          <w:lang w:val="sr-Cyrl-RS"/>
        </w:rPr>
        <w:t>Покрајинске скупштинске одлуке о буџету Аутон</w:t>
      </w:r>
      <w:r w:rsidR="00B050D1">
        <w:rPr>
          <w:rFonts w:asciiTheme="minorHAnsi" w:eastAsia="Times New Roman" w:hAnsiTheme="minorHAnsi"/>
          <w:noProof/>
          <w:lang w:val="sr-Cyrl-RS"/>
        </w:rPr>
        <w:t>омне покрајине Војводине за 2024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. годину („Службени лист АПВ”, број </w:t>
      </w:r>
      <w:r w:rsidR="00B050D1">
        <w:rPr>
          <w:rFonts w:asciiTheme="minorHAnsi" w:eastAsia="Times New Roman" w:hAnsiTheme="minorHAnsi"/>
          <w:noProof/>
          <w:lang w:val="sr-Cyrl-RS"/>
        </w:rPr>
        <w:t>45/23</w:t>
      </w:r>
      <w:r>
        <w:rPr>
          <w:rFonts w:asciiTheme="minorHAnsi" w:eastAsia="Times New Roman" w:hAnsiTheme="minorHAnsi"/>
          <w:noProof/>
          <w:lang w:val="sr-Cyrl-RS"/>
        </w:rPr>
        <w:t>)</w:t>
      </w:r>
      <w:r w:rsidRPr="00CB2D60">
        <w:rPr>
          <w:rFonts w:asciiTheme="minorHAnsi" w:eastAsia="Times New Roman" w:hAnsiTheme="minorHAnsi"/>
          <w:noProof/>
          <w:lang w:val="sr-Cyrl-RS"/>
        </w:rPr>
        <w:t>, у вези с чланом 38. Закона о удружењима („Службени гласни</w:t>
      </w:r>
      <w:r>
        <w:rPr>
          <w:rFonts w:asciiTheme="minorHAnsi" w:eastAsia="Times New Roman" w:hAnsiTheme="minorHAnsi"/>
          <w:noProof/>
          <w:lang w:val="sr-Cyrl-RS"/>
        </w:rPr>
        <w:t>к РС”, бр. 51/09, 99/11 – др.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>
        <w:rPr>
          <w:rFonts w:asciiTheme="minorHAnsi" w:eastAsia="Times New Roman" w:hAnsiTheme="minorHAnsi"/>
          <w:noProof/>
          <w:lang w:val="sr-Cyrl-RS"/>
        </w:rPr>
        <w:t>з</w:t>
      </w:r>
      <w:r w:rsidRPr="00CB2D60">
        <w:rPr>
          <w:rFonts w:asciiTheme="minorHAnsi" w:eastAsia="Times New Roman" w:hAnsiTheme="minorHAnsi"/>
          <w:noProof/>
          <w:lang w:val="sr-Cyrl-RS"/>
        </w:rPr>
        <w:t>акон</w:t>
      </w:r>
      <w:r>
        <w:rPr>
          <w:rFonts w:asciiTheme="minorHAnsi" w:eastAsia="Times New Roman" w:hAnsiTheme="minorHAnsi"/>
          <w:noProof/>
          <w:lang w:val="sr-Cyrl-RS"/>
        </w:rPr>
        <w:t xml:space="preserve"> и 44/18 – др.закон</w:t>
      </w:r>
      <w:r w:rsidRPr="00CB2D60">
        <w:rPr>
          <w:rFonts w:asciiTheme="minorHAnsi" w:eastAsia="Times New Roman" w:hAnsiTheme="minorHAnsi"/>
          <w:noProof/>
          <w:lang w:val="sr-Cyrl-RS"/>
        </w:rPr>
        <w:t>), покрајински секретар за социјалну политику, демографију и равноправност полова донео је</w:t>
      </w:r>
    </w:p>
    <w:p w:rsidR="00B050D1" w:rsidRPr="00CB2D60" w:rsidRDefault="00B050D1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bookmarkStart w:id="0" w:name="_GoBack"/>
      <w:bookmarkEnd w:id="0"/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B050D1" w:rsidP="00B050D1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ПРАВИЛНИК</w:t>
      </w:r>
      <w:r>
        <w:rPr>
          <w:rFonts w:asciiTheme="minorHAnsi" w:eastAsia="Times New Roman" w:hAnsiTheme="minorHAnsi"/>
          <w:noProof/>
          <w:lang w:val="sr-Cyrl-RS"/>
        </w:rPr>
        <w:t xml:space="preserve"> </w:t>
      </w:r>
      <w:r w:rsidRPr="00CB2D60">
        <w:rPr>
          <w:rFonts w:asciiTheme="minorHAnsi" w:eastAsia="Times New Roman" w:hAnsiTheme="minorHAnsi"/>
          <w:noProof/>
          <w:lang w:val="sr-Cyrl-RS"/>
        </w:rPr>
        <w:t>О ПОСТУПКУ И КРИ</w:t>
      </w:r>
      <w:r>
        <w:rPr>
          <w:rFonts w:asciiTheme="minorHAnsi" w:eastAsia="Times New Roman" w:hAnsiTheme="minorHAnsi"/>
          <w:noProof/>
          <w:lang w:val="sr-Cyrl-RS"/>
        </w:rPr>
        <w:t>ТЕРИЈУМИМА ЗА ДОДЕЛУ СРЕДСТАВА П</w:t>
      </w:r>
      <w:r w:rsidRPr="00CB2D60">
        <w:rPr>
          <w:rFonts w:asciiTheme="minorHAnsi" w:eastAsia="Times New Roman" w:hAnsiTheme="minorHAnsi"/>
          <w:noProof/>
          <w:lang w:val="sr-Cyrl-R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</w:t>
      </w:r>
      <w:r>
        <w:rPr>
          <w:rFonts w:asciiTheme="minorHAnsi" w:eastAsia="Times New Roman" w:hAnsiTheme="minorHAnsi"/>
          <w:noProof/>
          <w:lang w:val="sr-Cyrl-RS"/>
        </w:rPr>
        <w:t xml:space="preserve"> ЗАШТИТЕ ЛИЦА СА ИНВАЛИДИТЕТОМ, </w:t>
      </w:r>
      <w:r w:rsidRPr="00CB2D60">
        <w:rPr>
          <w:rFonts w:asciiTheme="minorHAnsi" w:eastAsia="Times New Roman" w:hAnsiTheme="minorHAnsi"/>
          <w:noProof/>
          <w:lang w:val="sr-Cyrl-RS"/>
        </w:rPr>
        <w:t>БОРА</w:t>
      </w:r>
      <w:r>
        <w:rPr>
          <w:rFonts w:asciiTheme="minorHAnsi" w:eastAsia="Times New Roman" w:hAnsiTheme="minorHAnsi"/>
          <w:noProof/>
          <w:lang w:val="sr-Cyrl-RS"/>
        </w:rPr>
        <w:t>ЧКО-ИНВАЛИДСКЕ ЗАШТИТЕ, ДРУШТВЕНЕ БРИГЕ О ДЕЦИ И ПОПУЛАРИЗАЦИЈЕ ПРОНАТАЛИТЕТНЕ ПОЛИТИКЕ  2024. Г</w:t>
      </w:r>
      <w:r w:rsidRPr="00CB2D60">
        <w:rPr>
          <w:rFonts w:asciiTheme="minorHAnsi" w:eastAsia="Times New Roman" w:hAnsiTheme="minorHAnsi"/>
          <w:noProof/>
          <w:lang w:val="sr-Cyrl-RS"/>
        </w:rPr>
        <w:t>ОДИНИ</w:t>
      </w:r>
    </w:p>
    <w:p w:rsidR="001D54CC" w:rsidRPr="00CB2D60" w:rsidRDefault="001D54CC" w:rsidP="00B050D1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Овим правилником уређују се поступак и критеријуми за доделу средстава  Покрајинског секретаријата за социјалну политику, демографију и равноправност полова (у даљем тексту: Секретаријат) за финансирање реализације програма или за обезбеђивање недостајућег дела средстава за финансирање програма од јавног интереса, које реализују удружења грађана у области социјалне заштите и</w:t>
      </w:r>
      <w:r>
        <w:rPr>
          <w:rFonts w:asciiTheme="minorHAnsi" w:eastAsia="Times New Roman" w:hAnsiTheme="minorHAnsi"/>
          <w:noProof/>
          <w:lang w:val="sr-Cyrl-RS"/>
        </w:rPr>
        <w:t xml:space="preserve"> заштите лица са инвалидитетом и </w:t>
      </w:r>
      <w:r w:rsidRPr="00CB2D60">
        <w:rPr>
          <w:rFonts w:asciiTheme="minorHAnsi" w:eastAsia="Times New Roman" w:hAnsiTheme="minorHAnsi"/>
          <w:noProof/>
          <w:lang w:val="sr-Cyrl-RS"/>
        </w:rPr>
        <w:t>борачко-инвалидске заштите</w:t>
      </w:r>
      <w:r w:rsidR="00B050D1">
        <w:rPr>
          <w:rFonts w:asciiTheme="minorHAnsi" w:eastAsia="Times New Roman" w:hAnsiTheme="minorHAnsi"/>
          <w:noProof/>
          <w:lang w:val="sr-Cyrl-RS"/>
        </w:rPr>
        <w:t xml:space="preserve"> у 2024</w:t>
      </w:r>
      <w:r w:rsidRPr="00CB2D60">
        <w:rPr>
          <w:rFonts w:asciiTheme="minorHAnsi" w:eastAsia="Times New Roman" w:hAnsiTheme="minorHAnsi"/>
          <w:noProof/>
          <w:lang w:val="sr-Cyrl-RS"/>
        </w:rPr>
        <w:t>. години, као и начин спровођења јавног конкурса за избор програма удружења грађана и права и обавезе удружења грађана чији се програм финансира, односно суфинансира.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2.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Средства из члана 1. овог правилника планирана су чланом 11. Покрајинске скупштинске одлуке о буџету Аутон</w:t>
      </w:r>
      <w:r w:rsidR="00B050D1">
        <w:rPr>
          <w:rFonts w:asciiTheme="minorHAnsi" w:eastAsia="Times New Roman" w:hAnsiTheme="minorHAnsi"/>
          <w:noProof/>
          <w:lang w:val="sr-Cyrl-RS"/>
        </w:rPr>
        <w:t>омне покрајине Војводине за 2024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. годину („Службени лист АПВ”, број </w:t>
      </w:r>
      <w:r w:rsidR="00B050D1" w:rsidRPr="00CB2D60">
        <w:rPr>
          <w:rFonts w:asciiTheme="minorHAnsi" w:eastAsia="Times New Roman" w:hAnsiTheme="minorHAnsi"/>
          <w:noProof/>
          <w:lang w:val="sr-Cyrl-RS"/>
        </w:rPr>
        <w:t xml:space="preserve">број </w:t>
      </w:r>
      <w:r w:rsidR="00B050D1">
        <w:rPr>
          <w:rFonts w:asciiTheme="minorHAnsi" w:eastAsia="Times New Roman" w:hAnsiTheme="minorHAnsi"/>
          <w:noProof/>
          <w:lang w:val="sr-Cyrl-RS"/>
        </w:rPr>
        <w:t>45/23)</w:t>
      </w:r>
      <w:r w:rsidR="00B050D1" w:rsidRPr="00CB2D60">
        <w:rPr>
          <w:rFonts w:asciiTheme="minorHAnsi" w:eastAsia="Times New Roman" w:hAnsiTheme="minorHAnsi"/>
          <w:noProof/>
          <w:lang w:val="sr-Cyrl-RS"/>
        </w:rPr>
        <w:t xml:space="preserve">, 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у разделу </w:t>
      </w:r>
      <w:r>
        <w:rPr>
          <w:rFonts w:asciiTheme="minorHAnsi" w:eastAsia="Times New Roman" w:hAnsiTheme="minorHAnsi"/>
          <w:noProof/>
          <w:lang w:val="sr-Cyrl-RS"/>
        </w:rPr>
        <w:t>09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Покрајински секретаријат за социјалну политику, демографију и равноправност полова, за реализацију програмских активности у оквиру следећих програма:</w:t>
      </w:r>
    </w:p>
    <w:p w:rsidR="001D54CC" w:rsidRPr="00DE49EC" w:rsidRDefault="001D54CC" w:rsidP="001D54CC">
      <w:pPr>
        <w:pStyle w:val="ListParagraph"/>
        <w:numPr>
          <w:ilvl w:val="0"/>
          <w:numId w:val="2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Програм 0902 Социјална заштита, Програмска активност 1015 Подршка удружењима грађана за финансирање пројеката у области социјалне заштите и заштите лица са инвалидитетом;</w:t>
      </w:r>
    </w:p>
    <w:p w:rsidR="001D54CC" w:rsidRPr="00DE49EC" w:rsidRDefault="001D54CC" w:rsidP="001D54CC">
      <w:pPr>
        <w:pStyle w:val="ListParagraph"/>
        <w:numPr>
          <w:ilvl w:val="0"/>
          <w:numId w:val="2"/>
        </w:numPr>
        <w:rPr>
          <w:lang w:val="sr-Cyrl-RS"/>
        </w:rPr>
      </w:pPr>
      <w:r w:rsidRPr="00DE49EC">
        <w:rPr>
          <w:lang w:val="sr-Cyrl-RS"/>
        </w:rPr>
        <w:t>Програм 0903 Породично-правна заштита грађана</w:t>
      </w:r>
      <w:r>
        <w:rPr>
          <w:lang w:val="sr-Cyrl-RS"/>
        </w:rPr>
        <w:t xml:space="preserve">, </w:t>
      </w:r>
      <w:r w:rsidRPr="00DE49EC">
        <w:rPr>
          <w:lang w:val="sr-Cyrl-RS"/>
        </w:rPr>
        <w:t>Програмска активност 1006 Подршка удружењима за програме у области друштвене бриге о деци и за популаризацију пронаталитетне политике</w:t>
      </w:r>
    </w:p>
    <w:p w:rsidR="001D54CC" w:rsidRPr="00E66F18" w:rsidRDefault="001D54CC" w:rsidP="001D54CC">
      <w:pPr>
        <w:pStyle w:val="ListParagraph"/>
        <w:numPr>
          <w:ilvl w:val="0"/>
          <w:numId w:val="2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Програм 0904 Борачко-инвалидска заштита, Програмска активност 1004 Подршка удружењима и невладиним организацијама у области борачко-инвалидске заштите.</w:t>
      </w:r>
    </w:p>
    <w:p w:rsidR="001D54CC" w:rsidRPr="00CB2D60" w:rsidRDefault="001D54CC" w:rsidP="001D54CC">
      <w:pPr>
        <w:pStyle w:val="ListParagraph"/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Члан 3.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Удружењима грађана средства из члана 2. овог правилника додељују се за финансирање реализације програма или за обезбеђивање недостајућег дела средстава за финансирање програма и програмских активности и неопходних функционалних расхода (у даљем тексту: програм)</w:t>
      </w:r>
      <w:r w:rsidRPr="00CB2D60">
        <w:rPr>
          <w:rFonts w:asciiTheme="minorHAnsi" w:eastAsia="Times New Roman" w:hAnsiTheme="minorHAnsi"/>
          <w:noProof/>
        </w:rPr>
        <w:t>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4.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Средства из члана 2. овог правилника могу се доделити удружењима грађана уписаним у регистар код надлежног органа за програме који се реализују на територији Аутономне покрајине Војводине.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Средства из члана 1. овог правилника не додељују се: физичким лицима, индиректним корисницима буџета Аутономне покрајине Војводине, привредним субјектима и другим корисницима чије је финансирање уређено актима које доноси или на њих дају сагласност Скупштина Аутономне покрајине Војводине или Покрајинска влада. 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5.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Додела средстава из члана 2. овог правилника спроводи се путем јавног конкурса који расписује Секретаријат, најмање једном годишње, за следеће области од јавног интереса:</w:t>
      </w:r>
    </w:p>
    <w:p w:rsidR="001D54CC" w:rsidRDefault="001D54CC" w:rsidP="001D54CC">
      <w:pPr>
        <w:pStyle w:val="ListParagraph"/>
        <w:numPr>
          <w:ilvl w:val="0"/>
          <w:numId w:val="5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4F0020">
        <w:rPr>
          <w:rFonts w:asciiTheme="minorHAnsi" w:eastAsia="Times New Roman" w:hAnsiTheme="minorHAnsi"/>
          <w:noProof/>
          <w:lang w:val="sr-Cyrl-RS"/>
        </w:rPr>
        <w:t xml:space="preserve">област социјалне заштите и заштите лица са инвалидитетом; </w:t>
      </w:r>
    </w:p>
    <w:p w:rsidR="001D54CC" w:rsidRDefault="001D54CC" w:rsidP="001D54CC">
      <w:pPr>
        <w:pStyle w:val="ListParagraph"/>
        <w:numPr>
          <w:ilvl w:val="0"/>
          <w:numId w:val="5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4F0020">
        <w:rPr>
          <w:rFonts w:asciiTheme="minorHAnsi" w:eastAsia="Times New Roman" w:hAnsiTheme="minorHAnsi"/>
          <w:noProof/>
          <w:lang w:val="sr-Cyrl-RS"/>
        </w:rPr>
        <w:t xml:space="preserve">област борачко-инвалидске заштите; </w:t>
      </w:r>
    </w:p>
    <w:p w:rsidR="001D54CC" w:rsidRPr="004F0020" w:rsidRDefault="001D54CC" w:rsidP="001D54CC">
      <w:pPr>
        <w:pStyle w:val="ListParagraph"/>
        <w:numPr>
          <w:ilvl w:val="0"/>
          <w:numId w:val="5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област друштвене бриге о деци и популаризације пронаталитетне политике.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Јавни конкурс из става 1. овог члана објављује се у „Службеном листу Аутономне покрајине Војводине”, у јавном гласилу које покрива целу територију Аутономне покрајине Војводине и на интернет страници Секретаријата </w:t>
      </w:r>
      <w:hyperlink r:id="rId7" w:history="1">
        <w:r w:rsidRPr="0087268C">
          <w:rPr>
            <w:rStyle w:val="Hyperlink"/>
            <w:rFonts w:asciiTheme="minorHAnsi" w:eastAsia="Times New Roman" w:hAnsiTheme="minorHAnsi"/>
            <w:noProof/>
            <w:lang w:val="sr-Cyrl-RS"/>
          </w:rPr>
          <w:t>www.</w:t>
        </w:r>
        <w:r w:rsidRPr="0087268C">
          <w:rPr>
            <w:rStyle w:val="Hyperlink"/>
            <w:rFonts w:asciiTheme="minorHAnsi" w:eastAsia="Times New Roman" w:hAnsiTheme="minorHAnsi"/>
            <w:noProof/>
            <w:lang w:val="sr-Latn-RS"/>
          </w:rPr>
          <w:t>socijalna</w:t>
        </w:r>
        <w:r w:rsidRPr="0087268C">
          <w:rPr>
            <w:rStyle w:val="Hyperlink"/>
            <w:rFonts w:asciiTheme="minorHAnsi" w:eastAsia="Times New Roman" w:hAnsiTheme="minorHAnsi"/>
            <w:noProof/>
          </w:rPr>
          <w:t>politika</w:t>
        </w:r>
        <w:r w:rsidRPr="0087268C">
          <w:rPr>
            <w:rStyle w:val="Hyperlink"/>
            <w:rFonts w:asciiTheme="minorHAnsi" w:eastAsia="Times New Roman" w:hAnsiTheme="minorHAnsi"/>
            <w:noProof/>
            <w:lang w:val="sr-Cyrl-RS"/>
          </w:rPr>
          <w:t>.vojvodina.gov.rs</w:t>
        </w:r>
      </w:hyperlink>
      <w:r>
        <w:rPr>
          <w:rFonts w:asciiTheme="minorHAnsi" w:eastAsia="Times New Roman" w:hAnsiTheme="minorHAnsi"/>
          <w:noProof/>
          <w:lang w:val="sr-Cyrl-RS"/>
        </w:rPr>
        <w:t>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Рок за подношење пријава на јавни конкурс не може бити краћи од 15 дана од дана објављивања јавног конкурса.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6.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Јавни конкурс из члана 5. овог правилника садржи податке о акту на основу ког се расписује јавни конкурс, област од јавног интереса која се подстиче или подржава, податке о висини укупних средстава која се додељују по јавном конкурсу, задатак који је предмет јавног конкурса и рок за његов завршетак, податке о кругу могућих учесника на јавном конкурсу, начину и року за подношење пријава на јавни конкурс, критеријумима и мерилима за оцену пријава, обавезној документацији која се подноси уз пријаву, као и друге податке важне за спровођење јавног конкурса. 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Јавни конкурс може да садржи податак о максималном износу средстава која се додељују удружењу грађана путем јавног конкурса за одређену област, као и податак о броју пријава које на јавни конкурс може поднети удружење грађана.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7.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Пријава на јавни конкурс подноси се на обрасцу пријаве чију садржину утврђује Секретаријат (један примерак).</w:t>
      </w:r>
    </w:p>
    <w:p w:rsidR="001D54CC" w:rsidRPr="004F0020" w:rsidRDefault="001D54CC" w:rsidP="001D54CC">
      <w:pPr>
        <w:jc w:val="both"/>
        <w:rPr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>:</w:t>
      </w:r>
      <w:r>
        <w:rPr>
          <w:lang w:val="sr-Cyrl-CS"/>
        </w:rP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идент</w:t>
      </w:r>
      <w:proofErr w:type="spellEnd"/>
      <w:r>
        <w:rPr>
          <w:lang w:val="sr-Cyrl-CS"/>
        </w:rPr>
        <w:t>и</w:t>
      </w:r>
      <w:proofErr w:type="spellStart"/>
      <w:r>
        <w:t>фикационом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rPr>
          <w:lang w:val="sr-Cyrl-RS"/>
        </w:rPr>
        <w:t xml:space="preserve"> и</w:t>
      </w:r>
      <w:r>
        <w:t xml:space="preserve"> </w:t>
      </w:r>
      <w:proofErr w:type="spellStart"/>
      <w:r>
        <w:t>фотокопија</w:t>
      </w:r>
      <w:proofErr w:type="spellEnd"/>
      <w:r>
        <w:t xml:space="preserve"> ОП </w:t>
      </w:r>
      <w:proofErr w:type="spellStart"/>
      <w:r>
        <w:t>обра</w:t>
      </w:r>
      <w:proofErr w:type="spellEnd"/>
      <w:r>
        <w:rPr>
          <w:lang w:val="sr-Cyrl-CS"/>
        </w:rPr>
        <w:t>с</w:t>
      </w:r>
      <w:proofErr w:type="spellStart"/>
      <w:r>
        <w:t>ца</w:t>
      </w:r>
      <w:proofErr w:type="spellEnd"/>
      <w:r>
        <w:t xml:space="preserve"> (</w:t>
      </w:r>
      <w:proofErr w:type="spellStart"/>
      <w:r>
        <w:t>оверени</w:t>
      </w:r>
      <w:proofErr w:type="spellEnd"/>
      <w:r>
        <w:t xml:space="preserve"> </w:t>
      </w:r>
      <w:proofErr w:type="spellStart"/>
      <w:r>
        <w:t>потписи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за </w:t>
      </w:r>
      <w:proofErr w:type="spellStart"/>
      <w:r>
        <w:t>заступање</w:t>
      </w:r>
      <w:proofErr w:type="spellEnd"/>
      <w:r>
        <w:t>)</w:t>
      </w:r>
      <w:r>
        <w:rPr>
          <w:lang w:val="sr-Cyrl-RS"/>
        </w:rPr>
        <w:t>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Члан 8.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Неблаговремене и непотпуне пријаве, пријаве које нису поднела овлашћена лица и пријаве које нису поднете на утврђеном обрасцу – неће се разматрати.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Пријаве подносилаца којима су додељивана средства путем јавног конкурса Секретаријата, а који нису доставили извештај о наменском утрошку средстава с документацијом – неће се разматрати. 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9.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Поступак јавног конкурса за доделу средстава спроводи комисија коју образује покрајински секретар за социјалну политику, демографију и равноправност полова, решењем којим се утврђује састав и задаци комисије који се именују из реда запослених у Секретаријату.</w:t>
      </w:r>
    </w:p>
    <w:p w:rsidR="001D54CC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из става 1. овог члана има председника и два члана. Комисија на првој седници бира председника комисије који кординира радом комисије и води седнице. Комисија ради и одлучује у пуном саставу и о свом раду води записник. Комисија одлуке доноси већином од укупног броја чланова.</w:t>
      </w:r>
    </w:p>
    <w:p w:rsidR="001D54CC" w:rsidRDefault="001D54CC" w:rsidP="001D54CC">
      <w:pPr>
        <w:ind w:firstLine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Чланови комисије  - након доношења решења из става 1. овог члана – потписују изјаву којом потврђују да у предметном конкурсу нису у сукобу интереса. Уколико у току поступка јавног конкурса сазнају да могу доћи у сукоб интереса, чланови комисије о томе без одлагања обавештавају покрајинског секретара, који предузима потребне мере како не би било штетних последица у даљем току поступка јавног конкурса.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10.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процењује и вреднује програм удружења грађана применом следећих критеријума, доделом одговарајућег броја бодова: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2361B4" w:rsidRDefault="001D54CC" w:rsidP="001D54C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26" w:hanging="426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Према референцама програма за област у којој се реализује програм</w:t>
      </w:r>
      <w:r>
        <w:rPr>
          <w:rFonts w:asciiTheme="minorHAnsi" w:eastAsia="Times New Roman" w:hAnsiTheme="minorHAnsi"/>
          <w:noProof/>
          <w:lang w:val="sr-Cyrl-RS"/>
        </w:rPr>
        <w:t xml:space="preserve"> (укупно највише до </w:t>
      </w:r>
      <w:r w:rsidRPr="002361B4">
        <w:rPr>
          <w:rFonts w:asciiTheme="minorHAnsi" w:eastAsia="Times New Roman" w:hAnsiTheme="minorHAnsi"/>
          <w:noProof/>
          <w:lang w:val="sr-Cyrl-RS"/>
        </w:rPr>
        <w:t>30 бодова):</w:t>
      </w:r>
    </w:p>
    <w:p w:rsidR="001D54CC" w:rsidRDefault="001D54CC" w:rsidP="001D54CC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постојање јасно формулисаних циљева и циљне групе и повезаности циљева и активности, дужина трајања програма (до 10 бодова);</w:t>
      </w:r>
    </w:p>
    <w:p w:rsidR="001D54CC" w:rsidRDefault="001D54CC" w:rsidP="001D54CC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број директних кори</w:t>
      </w:r>
      <w:r>
        <w:rPr>
          <w:rFonts w:asciiTheme="minorHAnsi" w:eastAsia="Times New Roman" w:hAnsiTheme="minorHAnsi"/>
          <w:noProof/>
          <w:lang w:val="sr-Cyrl-RS"/>
        </w:rPr>
        <w:t>сника програма (до 10 бодова);</w:t>
      </w:r>
    </w:p>
    <w:p w:rsidR="001D54CC" w:rsidRPr="00CB2D60" w:rsidRDefault="001D54CC" w:rsidP="001D54CC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могућност развијања програма и његова одрживост (до 10 бодова).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2.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Према циљевима који се </w:t>
      </w:r>
      <w:r>
        <w:rPr>
          <w:rFonts w:asciiTheme="minorHAnsi" w:eastAsia="Times New Roman" w:hAnsiTheme="minorHAnsi"/>
          <w:noProof/>
          <w:lang w:val="sr-Cyrl-RS"/>
        </w:rPr>
        <w:t xml:space="preserve">постижу реализацијом програма </w:t>
      </w:r>
      <w:r w:rsidRPr="00CB2D60">
        <w:rPr>
          <w:rFonts w:asciiTheme="minorHAnsi" w:eastAsia="Times New Roman" w:hAnsiTheme="minorHAnsi"/>
          <w:noProof/>
          <w:lang w:val="sr-Cyrl-RS"/>
        </w:rPr>
        <w:t>(укупно највише до 40 бодова</w:t>
      </w:r>
      <w:r>
        <w:rPr>
          <w:rFonts w:asciiTheme="minorHAnsi" w:eastAsia="Times New Roman" w:hAnsiTheme="minorHAnsi"/>
          <w:noProof/>
          <w:lang w:val="sr-Cyrl-RS"/>
        </w:rPr>
        <w:t>)</w:t>
      </w:r>
    </w:p>
    <w:p w:rsidR="001D54CC" w:rsidRPr="004F0020" w:rsidRDefault="001D54CC" w:rsidP="001D54CC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</w:rPr>
      </w:pPr>
      <w:r w:rsidRPr="004F0020">
        <w:rPr>
          <w:rFonts w:asciiTheme="minorHAnsi" w:eastAsia="Times New Roman" w:hAnsiTheme="minorHAnsi"/>
          <w:noProof/>
          <w:lang w:val="sr-Cyrl-RS"/>
        </w:rPr>
        <w:t xml:space="preserve">допринос унапређивања стања у области у којој се програм спроводи </w:t>
      </w:r>
      <w:r>
        <w:rPr>
          <w:rFonts w:asciiTheme="minorHAnsi" w:eastAsia="Times New Roman" w:hAnsiTheme="minorHAnsi"/>
          <w:noProof/>
          <w:lang w:val="sr-Cyrl-RS"/>
        </w:rPr>
        <w:t>(до 20 бодова)</w:t>
      </w:r>
    </w:p>
    <w:p w:rsidR="001D54CC" w:rsidRPr="00CB2D60" w:rsidRDefault="001D54CC" w:rsidP="001D54CC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Theme="minorHAnsi" w:eastAsia="Times New Roman" w:hAnsiTheme="minorHAnsi"/>
          <w:noProof/>
        </w:rPr>
      </w:pPr>
    </w:p>
    <w:p w:rsidR="001D54CC" w:rsidRPr="00CB2D60" w:rsidRDefault="001D54CC" w:rsidP="001D54CC">
      <w:pPr>
        <w:pStyle w:val="ListParagraph"/>
        <w:numPr>
          <w:ilvl w:val="1"/>
          <w:numId w:val="4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социјалне заштите и заштите лица са инвалидитетом: допринос заштити и унапређивању социјално-економског и друштвеног положаја, рехабилитацији, социјализацији и превенцији искључености лица са инвалидитетом, лица у стању социјалне потребе и лица којима је потребна посебна друштвена подршка;</w:t>
      </w:r>
    </w:p>
    <w:p w:rsidR="001D54CC" w:rsidRDefault="001D54CC" w:rsidP="001D54CC">
      <w:pPr>
        <w:pStyle w:val="ListParagraph"/>
        <w:numPr>
          <w:ilvl w:val="1"/>
          <w:numId w:val="4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борачко-инвалидске заштите: допринос заштити и унапређивању социјално-економског и друштвеног положаја, рехабилитацији и социјализацији чланова удружења бораца, ратних војних и цивилних инвалида рата, чланова породица палих бораца и умрлих ратних војних инвалида, као и допринос обележавању значајних датума;</w:t>
      </w:r>
    </w:p>
    <w:p w:rsidR="001D54CC" w:rsidRDefault="001D54CC" w:rsidP="001D54CC">
      <w:pPr>
        <w:pStyle w:val="ListParagraph"/>
        <w:numPr>
          <w:ilvl w:val="1"/>
          <w:numId w:val="4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 xml:space="preserve">за област друштвене бриге о деци и популаризацију пронаталитетне политике: допринос заштити деце, унапређивању дечјег стваралаштва, побољшању услова за </w:t>
      </w: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задовољење основних потреба деце и бригу о породици, подстицању рађања деце и унапређивању демографског развоја и популационе политике.</w:t>
      </w:r>
    </w:p>
    <w:p w:rsidR="001D54CC" w:rsidRDefault="001D54CC" w:rsidP="001D54CC">
      <w:pPr>
        <w:pStyle w:val="ListParagraph"/>
        <w:tabs>
          <w:tab w:val="left" w:pos="426"/>
        </w:tabs>
        <w:spacing w:after="0" w:line="240" w:lineRule="auto"/>
        <w:ind w:left="1134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4F0020" w:rsidRDefault="001D54CC" w:rsidP="001D54CC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  <w:lang w:val="sr-Cyrl-RS"/>
        </w:rPr>
        <w:t>допринос унапређивању положаја циљне групе (до 20 бодова)</w:t>
      </w:r>
      <w:r w:rsidRPr="00CB2D60">
        <w:rPr>
          <w:rFonts w:asciiTheme="minorHAnsi" w:eastAsia="Times New Roman" w:hAnsiTheme="minorHAnsi"/>
          <w:noProof/>
        </w:rPr>
        <w:t xml:space="preserve"> 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3.</w:t>
      </w:r>
      <w:r w:rsidRPr="00CB2D60">
        <w:rPr>
          <w:rFonts w:asciiTheme="minorHAnsi" w:eastAsia="Times New Roman" w:hAnsiTheme="minorHAnsi"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програма из других извора (укупно највише до 30 бодова):</w:t>
      </w:r>
    </w:p>
    <w:p w:rsidR="001D54CC" w:rsidRPr="00CB2D60" w:rsidRDefault="001D54CC" w:rsidP="001D54CC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процена економичности буџета програма и усклађености буџета с планираним активностима (до 10 бодова);</w:t>
      </w:r>
    </w:p>
    <w:p w:rsidR="001D54CC" w:rsidRPr="00CB2D60" w:rsidRDefault="001D54CC" w:rsidP="001D54CC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висина тражених средстава у поређењу са укупним обимом средстава на која се јавни конкурс односи (до 10 бодова);</w:t>
      </w:r>
    </w:p>
    <w:p w:rsidR="001D54CC" w:rsidRPr="00CB2D60" w:rsidRDefault="001D54CC" w:rsidP="001D54CC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степен обезбеђености сопствених средстава или средстава из других извора (до 10 бодова).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11.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Комисија сачињава прелиминарну листу вредновања и рангирања пријава удружења грађана на јавни конкурс применом критеријума из члана 10. ове одлуке, у року који не може бити дужи од 60 дана од дана истека рока за подношење пријава.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Листе из става 1. овог члана објављују се на интернет страници Секретаријата и учесници јавног конкурса имају право приговора и увида у поднете пријаве и приложену документацију у року од три дана од дана њеног објављивања.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Одлуку о приговору учесника јавног конкурса на листу из става 1. овог члана доноси комисија у року од 15 дана од дана његовог пријема.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Након одлучивања по поднетим приговорима удружења грађана, комисија сачињава предлог листе вредновања и рангирања пријава удружења грађана на јавни конкурс, која се објављује на интернет страници Секретаријата и доставља покрајинском секретару за социјалну политику, демографију и равноправност полова ради одлучивања о додели и висини средстава.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12.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Решењем које је коначно, покрајински секретар за социјалну политику, демографију и равноправност полова  у складу с ликвидним могућностима буџета Аутономне покрајине Војводине одлучује о додели средстава и висини средстава, у року од 30 дана од дана објављивања предлога листе вредновања и рангирања пријава удружења грађана на јавни конкурс, на интернет страници Секретаријата.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Решење из става 1. овог члана објављује се на интернет страници Секретаријата.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13.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 xml:space="preserve">На основу решења из члана 12. овог правилника, Секретаријат и корисник средстава закључују уговор којим се уређују међусобна права, обавезе и одговорности уговорних страна, а нарочито: предмет програма, рок у коме се програм реализује, износ средстава, инструменте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програма. 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Корисник средстава, приликом закључења уговора  из става 1. овог члана, дужан је да</w:t>
      </w:r>
      <w:r w:rsidRPr="00CB2D60">
        <w:rPr>
          <w:rFonts w:asciiTheme="minorHAnsi" w:eastAsia="Times New Roman" w:hAnsiTheme="minorHAnsi"/>
          <w:noProof/>
        </w:rPr>
        <w:t xml:space="preserve"> -</w:t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 као гаранцију уредног извршења својих уговорних обавеза - преда меничну изјаву с бланко меницом и овлашћењем и фотокопију картона депонованих потписа лица која је овластила пословна банка, на дан закључења уговора.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У случају да корисник средстава не  изврши уговорне обавезе или да их делимично изврши, Секретаријат ће попунити меницу укупним износом новчаног дуговања корисника средстава на </w:t>
      </w:r>
      <w:r w:rsidRPr="00CB2D60">
        <w:rPr>
          <w:rFonts w:asciiTheme="minorHAnsi" w:eastAsia="Times New Roman" w:hAnsiTheme="minorHAnsi"/>
          <w:noProof/>
          <w:lang w:val="sr-Cyrl-RS"/>
        </w:rPr>
        <w:lastRenderedPageBreak/>
        <w:t>дан попуњавања као „меницу са доспећем по виђењу”, с клаузулом „без протеста” коју ће активирати ради наплате. Секретаријат је обавезан да меницу врати удружењу грађана након реализације предмета уговора у целости уколико је не искористи у складу са ставом 2. овог члана.</w:t>
      </w:r>
    </w:p>
    <w:p w:rsidR="001D54CC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14.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Секретаријат преноси додељена средства на основу уговора из члана 13. ове одлуке на рачун удружења грађана – корисника средстава у складу с ликвидним могућностима буџета Аутономне покрајине Војводине.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15.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Средства додељена по јавном конкурсу удружења грађана – корисници средстава могу користити искључиво за намене за које су додељена и у обавези су да врате неутрошена средства. Уколико буде утврђено да удружење грађана – корисник средстава по јавном конкурсу средства није користио наменски, Секретаријат ће затражити повраћај пренетих средстава са законском затезном каматом, рачунајући од дана уплате до дана поврата додељених средстава.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Корисник средстава по јавном конкурсу дужан је да буџетској инспекцији Аутономне покрајине Војводине омогући несметану контролу наменског и законитог коришћења средстава по предмету уговора код удружења грађана – корисника средстава.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16.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Удружења грађана – корисници средстава по јавном конкурсу – дужни су да, након реализације програма, Секретаријату поднесу извештај (наративни и финансијски) о коришћењу средстава на обрасцима које прописује Секретаријат и у року који је утврђен уговором. Уз финансијски извештај доставља се и књиговодствена документација којом се правда законско и наменско трошење пренетих средстава, а коју морају оверити лица овлашћена за заступање, односно координатор пројекта.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17.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Удружења грађана – корисници средстава по јавном конкурсу – дужна су да у свим јавним публикацијама и приликом сваког објављивања о програмима који се финансирају по јавном конкурсу наведу да је у њиховом финансирању учествовала Аутономна покрајина Војводина, Покрајински секретаријат за социјалну политику, демографију и равноправност полова.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Члан 18.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ab/>
        <w:t>Овај правилника ступа на снагу наредног дана од дана објављивања у „Службеном листу Аутономне покрајине Војводине”.</w:t>
      </w:r>
    </w:p>
    <w:p w:rsidR="001D54CC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</w:rPr>
      </w:pPr>
    </w:p>
    <w:p w:rsidR="001D54CC" w:rsidRPr="00CB2D60" w:rsidRDefault="001D54CC" w:rsidP="001D54CC">
      <w:pPr>
        <w:tabs>
          <w:tab w:val="left" w:pos="0"/>
        </w:tabs>
        <w:spacing w:after="0" w:line="240" w:lineRule="auto"/>
        <w:jc w:val="right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>ПОКРАЈИНСКИ СЕКРЕТАР</w:t>
      </w:r>
    </w:p>
    <w:p w:rsidR="001D54CC" w:rsidRPr="00CB2D60" w:rsidRDefault="001D54CC" w:rsidP="001D54CC">
      <w:pPr>
        <w:tabs>
          <w:tab w:val="left" w:pos="485"/>
        </w:tabs>
        <w:spacing w:after="0" w:line="240" w:lineRule="auto"/>
        <w:jc w:val="center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>
        <w:rPr>
          <w:rFonts w:asciiTheme="minorHAnsi" w:eastAsia="Times New Roman" w:hAnsiTheme="minorHAnsi"/>
          <w:noProof/>
          <w:lang w:val="sr-Cyrl-RS"/>
        </w:rPr>
        <w:tab/>
      </w:r>
      <w:r w:rsidRPr="00CB2D60">
        <w:rPr>
          <w:rFonts w:asciiTheme="minorHAnsi" w:eastAsia="Times New Roman" w:hAnsiTheme="minorHAnsi"/>
          <w:noProof/>
          <w:lang w:val="sr-Cyrl-RS"/>
        </w:rPr>
        <w:t xml:space="preserve">Предраг Вулетић  </w:t>
      </w:r>
    </w:p>
    <w:p w:rsidR="001D54CC" w:rsidRPr="00F42034" w:rsidRDefault="001D54CC" w:rsidP="001D54CC">
      <w:pPr>
        <w:tabs>
          <w:tab w:val="left" w:pos="485"/>
        </w:tabs>
        <w:spacing w:after="0" w:line="240" w:lineRule="auto"/>
        <w:rPr>
          <w:rFonts w:asciiTheme="minorHAnsi" w:eastAsia="Times New Roman" w:hAnsiTheme="minorHAnsi"/>
          <w:noProof/>
          <w:lang w:val="sr-Cyrl-RS"/>
        </w:rPr>
      </w:pPr>
    </w:p>
    <w:sectPr w:rsidR="001D54CC" w:rsidRPr="00F42034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8C" w:rsidRDefault="00A34F8C" w:rsidP="000D3018">
      <w:pPr>
        <w:spacing w:after="0" w:line="240" w:lineRule="auto"/>
      </w:pPr>
      <w:r>
        <w:separator/>
      </w:r>
    </w:p>
  </w:endnote>
  <w:endnote w:type="continuationSeparator" w:id="0">
    <w:p w:rsidR="00A34F8C" w:rsidRDefault="00A34F8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8C" w:rsidRDefault="00A34F8C" w:rsidP="000D3018">
      <w:pPr>
        <w:spacing w:after="0" w:line="240" w:lineRule="auto"/>
      </w:pPr>
      <w:r>
        <w:separator/>
      </w:r>
    </w:p>
  </w:footnote>
  <w:footnote w:type="continuationSeparator" w:id="0">
    <w:p w:rsidR="00A34F8C" w:rsidRDefault="00A34F8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3E08EC" wp14:editId="66E8F9E2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B050D1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B050D1" w:rsidRPr="00B050D1">
            <w:rPr>
              <w:spacing w:val="4"/>
              <w:sz w:val="18"/>
              <w:szCs w:val="18"/>
              <w:shd w:val="clear" w:color="auto" w:fill="F5F5F5"/>
            </w:rPr>
            <w:t>000748060 2024 99361 000 000 012 001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1D54C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E74B97">
            <w:rPr>
              <w:color w:val="000000"/>
              <w:sz w:val="16"/>
              <w:szCs w:val="16"/>
            </w:rPr>
            <w:t>:</w:t>
          </w:r>
          <w:r w:rsidR="00B050D1">
            <w:rPr>
              <w:color w:val="000000"/>
              <w:sz w:val="16"/>
              <w:szCs w:val="16"/>
              <w:lang w:val="sr-Cyrl-RS"/>
            </w:rPr>
            <w:t>28</w:t>
          </w:r>
          <w:proofErr w:type="gramEnd"/>
          <w:r w:rsidR="00B050D1">
            <w:rPr>
              <w:color w:val="000000"/>
              <w:sz w:val="16"/>
              <w:szCs w:val="16"/>
              <w:lang w:val="sr-Cyrl-RS"/>
            </w:rPr>
            <w:t>. фебруар 2024</w:t>
          </w:r>
          <w:r w:rsidR="001D54CC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7094"/>
    <w:multiLevelType w:val="hybridMultilevel"/>
    <w:tmpl w:val="67CA24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06E9"/>
    <w:multiLevelType w:val="hybridMultilevel"/>
    <w:tmpl w:val="36B294C0"/>
    <w:lvl w:ilvl="0" w:tplc="4120ED3E">
      <w:start w:val="1"/>
      <w:numFmt w:val="bullet"/>
      <w:lvlText w:val="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54CF46C8"/>
    <w:multiLevelType w:val="hybridMultilevel"/>
    <w:tmpl w:val="A44C6F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E37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A311E"/>
    <w:multiLevelType w:val="hybridMultilevel"/>
    <w:tmpl w:val="8F203EA0"/>
    <w:lvl w:ilvl="0" w:tplc="DA8A64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6630"/>
    <w:multiLevelType w:val="hybridMultilevel"/>
    <w:tmpl w:val="189EDB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23EB2"/>
    <w:multiLevelType w:val="hybridMultilevel"/>
    <w:tmpl w:val="B310158E"/>
    <w:lvl w:ilvl="0" w:tplc="241A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7F1D48DC"/>
    <w:multiLevelType w:val="hybridMultilevel"/>
    <w:tmpl w:val="6AB405F2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BD667484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6BE4"/>
    <w:rsid w:val="000D3018"/>
    <w:rsid w:val="00182226"/>
    <w:rsid w:val="001D54CC"/>
    <w:rsid w:val="002D5887"/>
    <w:rsid w:val="003025C6"/>
    <w:rsid w:val="0033711F"/>
    <w:rsid w:val="003B46E2"/>
    <w:rsid w:val="003E78FB"/>
    <w:rsid w:val="003F6656"/>
    <w:rsid w:val="00652CD2"/>
    <w:rsid w:val="006A1C6C"/>
    <w:rsid w:val="006B6DBD"/>
    <w:rsid w:val="007627EE"/>
    <w:rsid w:val="0078447A"/>
    <w:rsid w:val="007B41EE"/>
    <w:rsid w:val="007D6F34"/>
    <w:rsid w:val="00804B1F"/>
    <w:rsid w:val="00874A49"/>
    <w:rsid w:val="008C6678"/>
    <w:rsid w:val="008E62C4"/>
    <w:rsid w:val="00904001"/>
    <w:rsid w:val="00931DC8"/>
    <w:rsid w:val="009C2BAB"/>
    <w:rsid w:val="009D43E0"/>
    <w:rsid w:val="00A15839"/>
    <w:rsid w:val="00A34F8C"/>
    <w:rsid w:val="00A51991"/>
    <w:rsid w:val="00A95D9A"/>
    <w:rsid w:val="00B050D1"/>
    <w:rsid w:val="00B43EDF"/>
    <w:rsid w:val="00B82030"/>
    <w:rsid w:val="00BB2718"/>
    <w:rsid w:val="00BB3994"/>
    <w:rsid w:val="00C41C9D"/>
    <w:rsid w:val="00C54532"/>
    <w:rsid w:val="00C66CB8"/>
    <w:rsid w:val="00DA6257"/>
    <w:rsid w:val="00E74B97"/>
    <w:rsid w:val="00EB4A4A"/>
    <w:rsid w:val="00F5426E"/>
    <w:rsid w:val="00F7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2923A"/>
  <w15:docId w15:val="{40DBC29F-3B1A-4720-A3D7-FCC3CE5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2023-07-03T09:49:00Z</cp:lastPrinted>
  <dcterms:created xsi:type="dcterms:W3CDTF">2024-02-26T11:22:00Z</dcterms:created>
  <dcterms:modified xsi:type="dcterms:W3CDTF">2024-02-26T11:31:00Z</dcterms:modified>
</cp:coreProperties>
</file>