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845263">
        <w:rPr>
          <w:rFonts w:asciiTheme="minorHAnsi" w:hAnsiTheme="minorHAnsi"/>
          <w:lang w:val="sr-Cyrl-RS"/>
        </w:rPr>
        <w:t>области социјалне заштите у 202</w:t>
      </w:r>
      <w:r w:rsidR="006D5C80">
        <w:rPr>
          <w:rFonts w:asciiTheme="minorHAnsi" w:hAnsiTheme="minorHAnsi"/>
          <w:lang w:val="sr-Cyrl-RS"/>
        </w:rPr>
        <w:t>4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6D5C80" w:rsidRPr="006D5C80">
        <w:rPr>
          <w:rFonts w:asciiTheme="minorHAnsi" w:hAnsiTheme="minorHAnsi"/>
          <w:lang w:val="sr-Cyrl-RS"/>
        </w:rPr>
        <w:t>000185354 2024 99361 000 000 401 117 од 01. фебруара 2024. године, објављен у „Службеном листу АПВ“, број 08/2024, дневном листу „Дневник“ од 01. фебруара 2024. године</w:t>
      </w:r>
      <w:r w:rsidRPr="006744A9">
        <w:rPr>
          <w:rFonts w:asciiTheme="minorHAnsi" w:hAnsiTheme="minorHAnsi"/>
          <w:lang w:val="sr-Cyrl-RS"/>
        </w:rPr>
        <w:t xml:space="preserve">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845263">
        <w:rPr>
          <w:rFonts w:asciiTheme="minorHAnsi" w:hAnsiTheme="minorHAnsi"/>
          <w:lang w:val="sr-Cyrl-CS" w:eastAsia="hi-IN" w:bidi="hi-IN"/>
        </w:rPr>
        <w:t>ој покрајини Војводини у 202</w:t>
      </w:r>
      <w:r w:rsidR="006D5C80">
        <w:rPr>
          <w:rFonts w:asciiTheme="minorHAnsi" w:hAnsiTheme="minorHAnsi"/>
          <w:lang w:val="sr-Cyrl-CS" w:eastAsia="hi-IN" w:bidi="hi-IN"/>
        </w:rPr>
        <w:t>4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>број</w:t>
      </w:r>
      <w:r w:rsidR="006D5C80">
        <w:rPr>
          <w:rFonts w:asciiTheme="minorHAnsi" w:hAnsiTheme="minorHAnsi"/>
          <w:lang w:val="sr-Cyrl-CS" w:eastAsia="hi-IN" w:bidi="hi-IN"/>
        </w:rPr>
        <w:t>:</w:t>
      </w:r>
      <w:r w:rsidR="0008538D">
        <w:rPr>
          <w:rFonts w:asciiTheme="minorHAnsi" w:hAnsiTheme="minorHAnsi"/>
          <w:lang w:val="sr-Cyrl-CS" w:eastAsia="hi-IN" w:bidi="hi-IN"/>
        </w:rPr>
        <w:t xml:space="preserve"> 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000105847 2024 09413 000 000 000 001 04 002 („Службени лист АПВ”, број 5/24) од 24. јануара 2024. године утврђен је поступак и критеријуми за доделу средстава из буџета Аутономне покрајине Војводине за 2024. годину</w:t>
      </w:r>
      <w:r w:rsidRPr="003F202D">
        <w:rPr>
          <w:rFonts w:asciiTheme="minorHAnsi" w:hAnsiTheme="minorHAnsi" w:cs="Calibri"/>
          <w:lang w:val="ru-RU"/>
        </w:rPr>
        <w:t xml:space="preserve">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1020C5">
        <w:rPr>
          <w:rFonts w:asciiTheme="minorHAnsi" w:hAnsiTheme="minorHAnsi"/>
          <w:lang w:val="ru-RU"/>
        </w:rPr>
        <w:t>4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0578B2" w:rsidRPr="000578B2" w:rsidRDefault="000578B2" w:rsidP="000578B2">
      <w:pPr>
        <w:jc w:val="center"/>
        <w:rPr>
          <w:rFonts w:asciiTheme="minorHAnsi" w:hAnsiTheme="minorHAnsi"/>
          <w:b/>
          <w:lang w:val="sr-Cyrl-RS"/>
        </w:rPr>
      </w:pPr>
      <w:r w:rsidRPr="000578B2">
        <w:rPr>
          <w:rFonts w:asciiTheme="minorHAnsi" w:hAnsiTheme="minorHAnsi"/>
          <w:b/>
          <w:lang w:val="sr-Cyrl-RS"/>
        </w:rPr>
        <w:t xml:space="preserve">Листа вредновања и рангирања пријава пријава пружаоци услуга – удружења грађана </w:t>
      </w:r>
    </w:p>
    <w:p w:rsidR="00313D15" w:rsidRDefault="000578B2" w:rsidP="000578B2">
      <w:pPr>
        <w:jc w:val="center"/>
        <w:rPr>
          <w:rFonts w:asciiTheme="minorHAnsi" w:hAnsiTheme="minorHAnsi"/>
          <w:b/>
          <w:lang w:val="sr-Cyrl-RS"/>
        </w:rPr>
      </w:pPr>
      <w:r w:rsidRPr="000578B2">
        <w:rPr>
          <w:rFonts w:asciiTheme="minorHAnsi" w:hAnsiTheme="minorHAnsi"/>
          <w:b/>
          <w:lang w:val="sr-Cyrl-RS"/>
        </w:rPr>
        <w:t xml:space="preserve"> (тачка 2 конкурса)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2320"/>
        <w:gridCol w:w="1447"/>
        <w:gridCol w:w="3643"/>
        <w:gridCol w:w="882"/>
      </w:tblGrid>
      <w:tr w:rsidR="000578B2" w:rsidRPr="005C3ADC" w:rsidTr="00376C4C">
        <w:trPr>
          <w:trHeight w:val="90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0578B2" w:rsidRPr="00376C4C" w:rsidRDefault="000578B2" w:rsidP="000578B2">
            <w:pPr>
              <w:jc w:val="center"/>
              <w:rPr>
                <w:bCs/>
              </w:rPr>
            </w:pPr>
            <w:r w:rsidRPr="00376C4C">
              <w:rPr>
                <w:bCs/>
              </w:rPr>
              <w:t>Ред. број</w:t>
            </w:r>
          </w:p>
        </w:tc>
        <w:tc>
          <w:tcPr>
            <w:tcW w:w="2320" w:type="dxa"/>
            <w:shd w:val="clear" w:color="auto" w:fill="FFFFFF" w:themeFill="background1"/>
            <w:vAlign w:val="center"/>
            <w:hideMark/>
          </w:tcPr>
          <w:p w:rsidR="000578B2" w:rsidRPr="00376C4C" w:rsidRDefault="000578B2" w:rsidP="000578B2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Назив корисника срестава</w:t>
            </w:r>
          </w:p>
        </w:tc>
        <w:tc>
          <w:tcPr>
            <w:tcW w:w="1447" w:type="dxa"/>
            <w:shd w:val="clear" w:color="auto" w:fill="FFFFFF" w:themeFill="background1"/>
            <w:vAlign w:val="center"/>
            <w:hideMark/>
          </w:tcPr>
          <w:p w:rsidR="000578B2" w:rsidRPr="00376C4C" w:rsidRDefault="000578B2" w:rsidP="000578B2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Место</w:t>
            </w:r>
          </w:p>
        </w:tc>
        <w:tc>
          <w:tcPr>
            <w:tcW w:w="3643" w:type="dxa"/>
            <w:shd w:val="clear" w:color="auto" w:fill="FFFFFF" w:themeFill="background1"/>
            <w:vAlign w:val="center"/>
            <w:hideMark/>
          </w:tcPr>
          <w:p w:rsidR="000578B2" w:rsidRPr="00376C4C" w:rsidRDefault="000578B2" w:rsidP="000578B2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Назив пројекта</w:t>
            </w:r>
          </w:p>
        </w:tc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:rsidR="000578B2" w:rsidRPr="00376C4C" w:rsidRDefault="000578B2" w:rsidP="000578B2">
            <w:pPr>
              <w:jc w:val="center"/>
            </w:pPr>
            <w:r w:rsidRPr="00376C4C">
              <w:t>Укупно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правни и економски консалтинг "Фибоначи"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30 дана интерактивних предавања и радионица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ДРУШТВЕНУ ЕМАНЦИПАЦИЈУ И ЕДУКАЦИЈУ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Најбоље идејно решење социјалних проблема у заједници - галс младих!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Део смо свега око нас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1202D" w:rsidRPr="005C3ADC" w:rsidTr="0091202D">
        <w:trPr>
          <w:trHeight w:val="74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Разумећу те ако ми напишеш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202D" w:rsidRPr="005C3ADC" w:rsidTr="0091202D">
        <w:trPr>
          <w:trHeight w:val="69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Живот у колицима -наставак оправка и рехабилитације ради одржавања психофиз. Кондиције и враћање у свакодневне обавезе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202D" w:rsidRPr="005C3ADC" w:rsidTr="0091202D">
        <w:trPr>
          <w:trHeight w:val="8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СРПСКИ КУЛТУРНИ ЦЕНТАР "НИКОЛА ТЕСЛА "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Друштвени и економски фактори који утичу на породичне односе и поновно спајање породица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0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КОРАК СИГУРНОСТИ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Утицај поновног спајања породица на децу-изазови и могућности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САВЕЗ ГЛУВИХ И НАГЛУВИХ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Слушај -препознај- изговори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Инклузивне активности особа са сметњама у развоју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ПОДРШКУ ОСОБАМА СА ДАУН СИНДРОМОМ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Нећу ванредно хоћу изванредно стање у породици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Друштво СОС Телефон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Путоказ за живот после насиља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МЛАДИ У ФОКУСУ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Укључи се и ти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Свакодневним социјално-едукативним  и саветодавно-терапијским радом спречимо пандемију дијабетеса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Примена стечених знања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МУЛТИПЛЕ СКЛЕРОЗЕ МАЛА БАЧКА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Вежбањем за лакше сутра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„БП ЦЕНТАР“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Подршка ОСИ кроз музику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Летњи камп - главу горе 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64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Зелана мера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Пронађи посао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Превенција социјалне искључености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56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"ПОСЛОВНИ КЛУБ ДАНУБИУС"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Олакшајмо пут до успеха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АДАМОВ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Стварање заједничких уметничких дела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Црвени крст Сомбор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Побољшање услова боравка деце у кампиралишту Црвеног Крста Сомбор у Бачком Моноштору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ДРУШТВО ТУМАЧА И ПРЕВОДИЛАЦА ЗА ЗНАКОВНИ ЈЕЗИК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Рука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Едукативни центар "Круна-дидакта"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Социјално-едукативне услуге  - међугенерацијска сарадња у руралној средини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1202D" w:rsidRPr="005C3ADC" w:rsidTr="0091202D">
        <w:trPr>
          <w:trHeight w:val="63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Едукативни центар "Круна-дидакта"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Социјално-едукативне услуге у руралној средини за одрасла и старија лица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1202D" w:rsidRPr="005C3ADC" w:rsidTr="0091202D">
        <w:trPr>
          <w:trHeight w:val="84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76C4C">
              <w:rPr>
                <w:rFonts w:cs="Calibri"/>
                <w:bCs/>
                <w:sz w:val="20"/>
                <w:szCs w:val="20"/>
              </w:rPr>
              <w:t>ЦРВЕНИ КРСТ БАЧКА ПАЛАНКА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Више од алтруизма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202D" w:rsidRPr="005C3ADC" w:rsidTr="0091202D">
        <w:trPr>
          <w:trHeight w:val="48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"Светионик у плавом"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Клуб за радну инклузију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78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 живот без препрека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29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И ДРУШТВЕНУ ИНТЕГРАЦИЈУ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Победи дијабетес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1202D" w:rsidRPr="005C3ADC" w:rsidTr="0091202D">
        <w:trPr>
          <w:trHeight w:val="70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"Снага породице"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Породични сарадник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1202D" w:rsidRPr="005C3ADC" w:rsidTr="0091202D">
        <w:trPr>
          <w:trHeight w:val="98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"За друштво равноправних"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Медијација као шанса за потпуну породицу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83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Златна луча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Додирни свет уметности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99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15. Међународни едукативни камп за младе "Сабор 2024"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84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Корачати самостално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153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Мобилне апликације у функцији унапређења социјалне заштите 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202D" w:rsidRPr="005C3ADC" w:rsidTr="0091202D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- БП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Анализа потреба и могућности за успостављање подршке породици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Новосадски хуманитарно-истраживачки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Школа родитељства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КАНЦЕЛАРИЈА „СТВАРНОСТ ТИШИНЕ“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 једнаке могућности -пружање услуга и информисање на знаковном језику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4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лични развој и подршку породичним односима Оквир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Одговорно родитељство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91202D" w:rsidRPr="005C3ADC" w:rsidTr="0091202D">
        <w:trPr>
          <w:trHeight w:val="68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услуге дневног боравка за децу, младе и одрасле са тешкоћама у развоју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71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образовања "Планета"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Кошница  -циркуларна економија каомодел предузетништва особа са сметњама у развоју и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1202D" w:rsidRPr="005C3ADC" w:rsidTr="0091202D">
        <w:trPr>
          <w:trHeight w:val="55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ПОСЛОДАВАЦА УСТАНОВА СОЦИЈАЛНЕ ЗАШТИТЕ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931DFB" w:rsidRDefault="0091202D" w:rsidP="0091202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Учимо, примењујемо, развијамо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1202D" w:rsidRPr="005C3ADC" w:rsidTr="0091202D">
        <w:trPr>
          <w:trHeight w:val="54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ДИЈАКОНСКИ ЦЕНТАР "ПОМОЋ-ЕДУКАЦИЈА-РАЗВОЈ"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1 ФАЗА-опремање кухиње Дијаконског дома за потреба Дневног боравка Пивнице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91202D" w:rsidRPr="005C3ADC" w:rsidTr="0091202D">
        <w:trPr>
          <w:trHeight w:val="56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ЕКОНС ТИМ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Породица закједно можемо све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1202D" w:rsidRPr="005C3ADC" w:rsidTr="0091202D">
        <w:trPr>
          <w:trHeight w:val="56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Академски центар заштите животне средине и одрживог развоја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Социајлно-едукативна подршка младима са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1202D" w:rsidRPr="005C3ADC" w:rsidTr="0091202D">
        <w:trPr>
          <w:trHeight w:val="83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ХУМАНИТАРНО ЕКОЛОШКА ОРГАНИЗАЦИЈА "ЧЕПОМ ДО ОСМЕХА"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VI-Еко чепко олимпијада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55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"Екологија и дете"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Јачање мера политике запошљавања особа са инваллидитетом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ЈА ТИ ОНИ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Ми сутра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1202D" w:rsidRPr="005C3ADC" w:rsidTr="0091202D">
        <w:trPr>
          <w:trHeight w:val="158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ШАНСА НС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Буди одговоран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"Јефимија НС"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Сазнај, информиши се и користи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квалитета живота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12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ДРУШТВО ЗА ПОДРШКУ ОСОБАМА СА АУТИЗМОМ ГРАДА НОВОГ САДА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Сликам, певам, плешем и стварам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Дневне услуге старим лицима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НОВОСАДСКИ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Програм "Дани социјалне заштите"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СПОРТСКО ЖЕНСКО БОКСЕРСКО УДРУЖЕЊЕ "ВОЈВОЂАНКА"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Психосоцијална подршка у заштити менталног здравља девојака у ромској популацији и другим социјално угроженим групама у адолесцентском периоду развоја на територији Новог Сада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91202D" w:rsidRPr="005C3ADC" w:rsidTr="0091202D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ОНОГОШТ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Победимо артритис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6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Зелена грана 021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Мостови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1202D" w:rsidRPr="005C3ADC" w:rsidTr="0091202D">
        <w:trPr>
          <w:trHeight w:val="55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Пазовачка променада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202D" w:rsidRPr="005C3ADC" w:rsidTr="0091202D">
        <w:trPr>
          <w:trHeight w:val="58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59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Знање на дар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дистрофичара јужнобанатског округа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подршка менталном здрављу особама са последицама мишићне дистрофије и њиховим породицама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ОПШТИНСКА ОРГАНИЗАЦИЈА ЖЕНА БАЧКА ПАЛАНКА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Едукацијска кућа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52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ЗАШТИТУ МАЈКИ И ДЕЦЕ „ИЗИДА“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 сигурнију будућност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„АКТИВА ДС“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Оснаживање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ЕВРОПСКЕ ВРЕДНОСТИ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Подржимо једни друге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„ПЛАВИ КРУГ“ БП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Ми смо заједно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6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едукацију младих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Заштићена породица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202D" w:rsidRPr="005C3ADC" w:rsidTr="0091202D">
        <w:trPr>
          <w:trHeight w:val="40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ЛОКАЛНА АСОЦИЈАЦИЈА ЗА РАЗВОЈ ГРАЂАНСКЕ ЕКОНОМИЈЕ - LARGE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Сама/Сам сам код куће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1202D" w:rsidRPr="005C3ADC" w:rsidTr="0091202D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КОМШИЈСКО ЕКОНОМСКО УДРУЖЕЊЕ - КЕУ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Рукотворине, традиције и деца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68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69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"НОВОСАДСКА ФАБРИКА ЗНАЊА"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Програмирањем до циља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На женској страни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Једнакост у акцији: Партнерство за женско оснаживање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Креативна Будућност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Дружељубиви камп за ОСИ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медијацију, преговарање и јавне ополитике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Медијација као облик бесплатне правне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Искористи слободно време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66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Клуб за стара лица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202D" w:rsidRPr="005C3ADC" w:rsidTr="0091202D">
        <w:trPr>
          <w:trHeight w:val="56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Семинар обуке за пружање књиговодствених услуга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"АГРОПОЛИС"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Решење увек постоји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202D" w:rsidRPr="005C3ADC" w:rsidTr="0091202D">
        <w:trPr>
          <w:trHeight w:val="5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Постани персонални асистент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Корак заједно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46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79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бригу жена и трудница Анахитас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Ментална подршка мајкама после порођаја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91202D" w:rsidRPr="005C3ADC" w:rsidTr="0091202D">
        <w:trPr>
          <w:trHeight w:val="56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76C4C">
              <w:rPr>
                <w:rFonts w:cs="Calibri"/>
                <w:bCs/>
                <w:sz w:val="20"/>
                <w:szCs w:val="20"/>
              </w:rPr>
              <w:t>УГ "Дуга" 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Јачање породице кроз интензивне услуге подршке породици која је у кризи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1202D" w:rsidRPr="005C3ADC" w:rsidTr="0091202D">
        <w:trPr>
          <w:trHeight w:val="83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"Натурал - Бачка&amp;Срем"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Оаза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41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креативних жена Сувенирница Бисер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Стваралачке способности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Пружи ми руку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6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Фрушкогорски пропланак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Визић 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Удахни - одахни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ПОКРЕНИ СЕ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Здраво детињство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Жена сам, могу све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202D" w:rsidRPr="005C3ADC" w:rsidTr="0091202D">
        <w:trPr>
          <w:trHeight w:val="111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Сви једнаки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1202D" w:rsidRPr="005C3ADC" w:rsidTr="0091202D">
        <w:trPr>
          <w:trHeight w:val="84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Црвени крст Зрењанин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Унапређивање квалитета услуга у Услужном центру Црвеног крста Зрењанин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1202D" w:rsidRPr="005C3ADC" w:rsidTr="0091202D">
        <w:trPr>
          <w:trHeight w:val="97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89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ПРОМОЦИЈУ БОРАВКА У ПРИРОДИ "ПОРОДИЦА АВАНТУРА"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Причај срцем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Интегрисани сервиси подршке и помоћи за старе и немоћне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119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"СУБОТИЧКА АЛТЕРНАТИВА"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Знамо и хоћемо јер можемо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7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МУМБАРТ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Ослони се на мене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202D" w:rsidRPr="005C3ADC" w:rsidTr="0091202D">
        <w:trPr>
          <w:trHeight w:val="74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Gender develompment project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Развој родно осетљивих услуга у области социјалне заштите на нивоу АП Војводина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Новосадски омладински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Не, дроги и алкохолу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73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пружалаца услуга социјалне заштите Републике Србије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Добробит појединаца и група у процесу друштвене транзиције: интерсекционални приступ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623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Женска подршка на делу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91202D" w:rsidRPr="005C3ADC" w:rsidTr="0091202D">
        <w:trPr>
          <w:trHeight w:val="69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унапређење праксе и услуга социјалне заштите "Социјална акција"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Бирам прави пут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1202D" w:rsidRPr="005C3ADC" w:rsidTr="0091202D">
        <w:trPr>
          <w:trHeight w:val="71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Мој Атар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Ејџизам (ни)је реализам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99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и европске интеграције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Специјална едукација социјалних радника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младих лидера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Мостови за тебе, до тебе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бригу о старим лицима  -корак напред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Помоћ у кући Геронтодомаћице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заштиту потрошача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заштите старих лица у области потрошачких права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Студирање једнако за све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84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Омладински клуб Општине Жабаљ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Омладински волонтери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03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"СВИЛЕН КОНАЦ"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Превазилажење животних потешкоћа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68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параплегичара Баната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Визуелна инклузија: Едукација о креирању видеозаписа за смањење социјалне искључености ОСИ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"Центар за развој, подршку и заштиту Доситеј"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Брига о деци на селу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1202D" w:rsidRPr="005C3ADC" w:rsidTr="0091202D">
        <w:trPr>
          <w:trHeight w:val="83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Међуопштинска организација савеза слепих Србије - Панчево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Додир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Деца са сметњом у развоју и њихови родитељи у систему социјалне заштите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Путовања шире видике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202D" w:rsidRPr="005C3ADC" w:rsidTr="0091202D">
        <w:trPr>
          <w:trHeight w:val="63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Утицај поремећених породичних односа на децу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202D" w:rsidRPr="005C3ADC" w:rsidTr="0091202D">
        <w:trPr>
          <w:trHeight w:val="42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Покрет младих Новосађана Прогрес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Важно је занти насиље препознати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Тулип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Дигитално оснаЖЕНЕ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Међународна асоцијација за људске вредности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Ми смо ту, другачији смо, а исти!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Адут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Помоћ постоји!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Буди самостална - сама направи свој веб сајт!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Брига о старим лицима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202D" w:rsidRPr="005C3ADC" w:rsidTr="0091202D">
        <w:trPr>
          <w:trHeight w:val="66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Едукативно-развојни центар Иновација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Дружење као психосоцијална подршка старима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"Жена уз жену ДМДМД"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Организација рада геронтодомаћица и помоћ у кући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"ФИЛАНТРОП"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Срце имаш само једно! Чувај га!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Саветник у кризи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Твоја помоћ њима много значи!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TAKO COOL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Један смо свет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75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Едукативни центар Б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Радичевић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активности дневног боравка за децу и младе са сметњама у развоју - намењене деци, родитељима/старатељима и стручњацима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Синдром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1202D" w:rsidRPr="005C3ADC" w:rsidTr="0091202D">
        <w:trPr>
          <w:trHeight w:val="64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Про логистик цент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Снага воље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1202D" w:rsidRPr="005C3ADC" w:rsidTr="0091202D">
        <w:trPr>
          <w:trHeight w:val="60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ИЗИ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Превенција деменције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128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Развојни центар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Социјално одговорно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91202D" w:rsidRPr="005C3ADC" w:rsidTr="0091202D">
        <w:trPr>
          <w:trHeight w:val="951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lastRenderedPageBreak/>
              <w:t>129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РЕГИОНАЛНИ ЦЕНТАР МЛАДИХ ВОЛОНТЕР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Обука за личног пратиоца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202D" w:rsidRPr="005C3ADC" w:rsidTr="0091202D">
        <w:trPr>
          <w:trHeight w:val="543"/>
        </w:trPr>
        <w:tc>
          <w:tcPr>
            <w:tcW w:w="7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ЛОКАЛНОГ АКТИВИЗМА МЛАДИХ ФУТУРА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Помоћ и подршка младима са Даун синдромом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202D" w:rsidRPr="005C3ADC" w:rsidTr="0091202D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Солидарност на делу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91202D" w:rsidRPr="005C3ADC" w:rsidTr="0091202D">
        <w:trPr>
          <w:trHeight w:val="6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традиције и културе "Небојша Недимовић"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Годишњи концерт "Заиграј  запевај"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1202D" w:rsidRPr="005C3ADC" w:rsidTr="0091202D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 КОРАК ПО КОРАК"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Најбољи интерес детета  -једнакост за све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55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91202D" w:rsidRPr="005C3ADC" w:rsidTr="0091202D">
        <w:trPr>
          <w:trHeight w:val="49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РОМСКО УДРУЖЕЊЕ КАРЛОВАЧКЕ ЗОРЕ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Нисмо саме-подршка ромкињама самохраним мајкама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1202D" w:rsidRPr="005C3ADC" w:rsidTr="0091202D">
        <w:trPr>
          <w:trHeight w:val="122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Педагошко психолошко саветовалиште "Игрологија"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Игром до решења 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202D" w:rsidRPr="005C3ADC" w:rsidTr="0091202D">
        <w:trPr>
          <w:trHeight w:val="45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КУД Петра Кочић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Козарци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Деца за децу кроз игру и плес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91202D" w:rsidRPr="005C3ADC" w:rsidTr="0091202D">
        <w:trPr>
          <w:trHeight w:val="38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општине "Златне руке"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Дунавски вез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91202D" w:rsidRPr="005C3ADC" w:rsidTr="0091202D">
        <w:trPr>
          <w:trHeight w:val="24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</w:pPr>
            <w:r w:rsidRPr="00376C4C">
              <w:t>139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"Таргет" Центар за превенцију девијантног понашања код младих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02D" w:rsidRPr="00376C4C" w:rsidRDefault="0091202D" w:rsidP="0091202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Не желим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2D" w:rsidRDefault="0091202D" w:rsidP="009120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</w:tbl>
    <w:p w:rsidR="005C3ADC" w:rsidRDefault="005C3ADC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 xml:space="preserve"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</w:t>
      </w:r>
      <w:proofErr w:type="gramStart"/>
      <w:r>
        <w:t>1</w:t>
      </w:r>
      <w:proofErr w:type="gramEnd"/>
      <w:r>
        <w:t xml:space="preserve">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gramStart"/>
      <w:r>
        <w:t>јавног</w:t>
      </w:r>
      <w:proofErr w:type="gramEnd"/>
      <w:r>
        <w:t xml:space="preserve">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B2" w:rsidRDefault="000578B2" w:rsidP="000D3018">
      <w:pPr>
        <w:spacing w:after="0" w:line="240" w:lineRule="auto"/>
      </w:pPr>
      <w:r>
        <w:separator/>
      </w:r>
    </w:p>
  </w:endnote>
  <w:endnote w:type="continuationSeparator" w:id="0">
    <w:p w:rsidR="000578B2" w:rsidRDefault="000578B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F3" w:rsidRDefault="007E5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8B2" w:rsidRDefault="000578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578B2" w:rsidRDefault="00057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F3" w:rsidRDefault="007E5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B2" w:rsidRDefault="000578B2" w:rsidP="000D3018">
      <w:pPr>
        <w:spacing w:after="0" w:line="240" w:lineRule="auto"/>
      </w:pPr>
      <w:r>
        <w:separator/>
      </w:r>
    </w:p>
  </w:footnote>
  <w:footnote w:type="continuationSeparator" w:id="0">
    <w:p w:rsidR="000578B2" w:rsidRDefault="000578B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F3" w:rsidRDefault="007E5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B2" w:rsidRPr="00E74B97" w:rsidRDefault="000578B2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89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4"/>
      <w:gridCol w:w="4252"/>
      <w:gridCol w:w="5451"/>
    </w:tblGrid>
    <w:tr w:rsidR="000578B2" w:rsidRPr="00E74B97" w:rsidTr="00E9249C">
      <w:trPr>
        <w:trHeight w:val="1975"/>
      </w:trPr>
      <w:tc>
        <w:tcPr>
          <w:tcW w:w="2552" w:type="dxa"/>
        </w:tcPr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7" w:type="dxa"/>
          <w:gridSpan w:val="3"/>
        </w:tcPr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578B2" w:rsidRPr="00E74B97" w:rsidRDefault="000578B2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578B2" w:rsidRDefault="000578B2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578B2" w:rsidRPr="00F5426E" w:rsidRDefault="000578B2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578B2" w:rsidRPr="009C2BAB" w:rsidRDefault="000578B2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578B2" w:rsidRPr="009C2BAB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578B2" w:rsidRPr="00E74B97" w:rsidTr="00E9249C">
      <w:trPr>
        <w:trHeight w:val="305"/>
      </w:trPr>
      <w:tc>
        <w:tcPr>
          <w:tcW w:w="2586" w:type="dxa"/>
          <w:gridSpan w:val="2"/>
        </w:tcPr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52" w:type="dxa"/>
        </w:tcPr>
        <w:p w:rsidR="000578B2" w:rsidRPr="00E9249C" w:rsidRDefault="000578B2" w:rsidP="006D5C80">
          <w:pPr>
            <w:tabs>
              <w:tab w:val="center" w:pos="995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E9249C">
            <w:rPr>
              <w:color w:val="000000"/>
              <w:sz w:val="18"/>
              <w:szCs w:val="18"/>
            </w:rPr>
            <w:t>БРОЈ:</w:t>
          </w:r>
          <w:r w:rsidRPr="00E9249C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Pr="00E9249C">
            <w:rPr>
              <w:sz w:val="18"/>
              <w:szCs w:val="18"/>
              <w:lang w:val="sr-Cyrl-RS"/>
            </w:rPr>
            <w:t>000185354 2024 99361 000 000 401 117 02 010</w:t>
          </w:r>
        </w:p>
        <w:p w:rsidR="000578B2" w:rsidRPr="00E74B97" w:rsidRDefault="000578B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51" w:type="dxa"/>
        </w:tcPr>
        <w:p w:rsidR="000578B2" w:rsidRPr="006D5C80" w:rsidRDefault="000578B2" w:rsidP="007E59F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6D5C80">
            <w:rPr>
              <w:color w:val="000000"/>
              <w:sz w:val="18"/>
              <w:szCs w:val="18"/>
            </w:rPr>
            <w:t>ДАТУМ:</w:t>
          </w:r>
          <w:r w:rsidR="00BA6F66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EA0F72">
            <w:rPr>
              <w:color w:val="000000"/>
              <w:sz w:val="18"/>
              <w:szCs w:val="18"/>
              <w:lang w:val="sr-Latn-RS"/>
            </w:rPr>
            <w:t>1</w:t>
          </w:r>
          <w:r w:rsidR="007E59F3">
            <w:rPr>
              <w:color w:val="000000"/>
              <w:sz w:val="18"/>
              <w:szCs w:val="18"/>
              <w:lang w:val="sr-Latn-RS"/>
            </w:rPr>
            <w:t>2</w:t>
          </w:r>
          <w:bookmarkStart w:id="0" w:name="_GoBack"/>
          <w:bookmarkEnd w:id="0"/>
          <w:r>
            <w:rPr>
              <w:sz w:val="18"/>
              <w:szCs w:val="18"/>
              <w:lang w:val="sr-Cyrl-RS"/>
            </w:rPr>
            <w:t>.1</w:t>
          </w:r>
          <w:r w:rsidR="00EA0F72">
            <w:rPr>
              <w:sz w:val="18"/>
              <w:szCs w:val="18"/>
              <w:lang w:val="sr-Latn-RS"/>
            </w:rPr>
            <w:t>1</w:t>
          </w:r>
          <w:r>
            <w:rPr>
              <w:sz w:val="18"/>
              <w:szCs w:val="18"/>
              <w:lang w:val="sr-Cyrl-RS"/>
            </w:rPr>
            <w:t>.</w:t>
          </w:r>
          <w:r w:rsidRPr="006D5C80">
            <w:rPr>
              <w:sz w:val="18"/>
              <w:szCs w:val="18"/>
              <w:lang w:val="sr-Cyrl-RS"/>
            </w:rPr>
            <w:t>202</w:t>
          </w:r>
          <w:r>
            <w:rPr>
              <w:sz w:val="18"/>
              <w:szCs w:val="18"/>
              <w:lang w:val="sr-Cyrl-RS"/>
            </w:rPr>
            <w:t>4</w:t>
          </w:r>
          <w:r w:rsidRPr="006D5C80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0578B2" w:rsidRDefault="00057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51F3F"/>
    <w:rsid w:val="000578B2"/>
    <w:rsid w:val="0008538D"/>
    <w:rsid w:val="00094AF3"/>
    <w:rsid w:val="000963B1"/>
    <w:rsid w:val="00097EAD"/>
    <w:rsid w:val="000A2017"/>
    <w:rsid w:val="000A5218"/>
    <w:rsid w:val="000C4984"/>
    <w:rsid w:val="000D3018"/>
    <w:rsid w:val="000F7665"/>
    <w:rsid w:val="001020C5"/>
    <w:rsid w:val="00104BFF"/>
    <w:rsid w:val="00114CAC"/>
    <w:rsid w:val="00117D87"/>
    <w:rsid w:val="00170F72"/>
    <w:rsid w:val="00182226"/>
    <w:rsid w:val="00197AC3"/>
    <w:rsid w:val="001A1B1B"/>
    <w:rsid w:val="001B2049"/>
    <w:rsid w:val="001B2F01"/>
    <w:rsid w:val="001B7599"/>
    <w:rsid w:val="001D51F8"/>
    <w:rsid w:val="001E204A"/>
    <w:rsid w:val="001F415B"/>
    <w:rsid w:val="002012D4"/>
    <w:rsid w:val="00205172"/>
    <w:rsid w:val="002136CD"/>
    <w:rsid w:val="00227DB9"/>
    <w:rsid w:val="00262C81"/>
    <w:rsid w:val="002674A5"/>
    <w:rsid w:val="00275107"/>
    <w:rsid w:val="0028180E"/>
    <w:rsid w:val="0028505B"/>
    <w:rsid w:val="002D3DA1"/>
    <w:rsid w:val="002D5B03"/>
    <w:rsid w:val="002F603A"/>
    <w:rsid w:val="003012E8"/>
    <w:rsid w:val="003025C6"/>
    <w:rsid w:val="00313D15"/>
    <w:rsid w:val="0032217E"/>
    <w:rsid w:val="003318C4"/>
    <w:rsid w:val="0033711F"/>
    <w:rsid w:val="0034060C"/>
    <w:rsid w:val="0035647B"/>
    <w:rsid w:val="00361AAC"/>
    <w:rsid w:val="00376C4C"/>
    <w:rsid w:val="003A3517"/>
    <w:rsid w:val="003E5726"/>
    <w:rsid w:val="003F202D"/>
    <w:rsid w:val="00422107"/>
    <w:rsid w:val="00424792"/>
    <w:rsid w:val="00440B54"/>
    <w:rsid w:val="00462873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C3ADC"/>
    <w:rsid w:val="00616DE1"/>
    <w:rsid w:val="00637AF3"/>
    <w:rsid w:val="0065198D"/>
    <w:rsid w:val="006744A9"/>
    <w:rsid w:val="006941F4"/>
    <w:rsid w:val="006A417E"/>
    <w:rsid w:val="006C047D"/>
    <w:rsid w:val="006C4387"/>
    <w:rsid w:val="006D5C80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7E59F3"/>
    <w:rsid w:val="00802EFC"/>
    <w:rsid w:val="00813590"/>
    <w:rsid w:val="00820CFF"/>
    <w:rsid w:val="008256C5"/>
    <w:rsid w:val="00835CEE"/>
    <w:rsid w:val="00843EB8"/>
    <w:rsid w:val="00845263"/>
    <w:rsid w:val="00877F1D"/>
    <w:rsid w:val="008C2F1C"/>
    <w:rsid w:val="008C6678"/>
    <w:rsid w:val="008D4431"/>
    <w:rsid w:val="008E0682"/>
    <w:rsid w:val="008E1813"/>
    <w:rsid w:val="008E62C4"/>
    <w:rsid w:val="008F1017"/>
    <w:rsid w:val="00902B80"/>
    <w:rsid w:val="00904001"/>
    <w:rsid w:val="0091202D"/>
    <w:rsid w:val="00915B1E"/>
    <w:rsid w:val="00931DC8"/>
    <w:rsid w:val="00931DFB"/>
    <w:rsid w:val="00946B2A"/>
    <w:rsid w:val="00954C65"/>
    <w:rsid w:val="009619E5"/>
    <w:rsid w:val="009646A1"/>
    <w:rsid w:val="00966D7E"/>
    <w:rsid w:val="0097346F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26E20"/>
    <w:rsid w:val="00B330FE"/>
    <w:rsid w:val="00B3510D"/>
    <w:rsid w:val="00B578CF"/>
    <w:rsid w:val="00B81C45"/>
    <w:rsid w:val="00BA6F66"/>
    <w:rsid w:val="00BB1D13"/>
    <w:rsid w:val="00BB3994"/>
    <w:rsid w:val="00BF4EF2"/>
    <w:rsid w:val="00C073FC"/>
    <w:rsid w:val="00C24E89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C44C2"/>
    <w:rsid w:val="00CD1107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E14D98"/>
    <w:rsid w:val="00E36313"/>
    <w:rsid w:val="00E44999"/>
    <w:rsid w:val="00E51DF0"/>
    <w:rsid w:val="00E74B97"/>
    <w:rsid w:val="00E76B84"/>
    <w:rsid w:val="00E773A2"/>
    <w:rsid w:val="00E9249C"/>
    <w:rsid w:val="00EA0F72"/>
    <w:rsid w:val="00EB1A43"/>
    <w:rsid w:val="00EB7592"/>
    <w:rsid w:val="00EC564C"/>
    <w:rsid w:val="00ED1BD2"/>
    <w:rsid w:val="00F01BE0"/>
    <w:rsid w:val="00F02167"/>
    <w:rsid w:val="00F315A3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6D88D0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22</cp:revision>
  <cp:lastPrinted>2021-01-05T13:04:00Z</cp:lastPrinted>
  <dcterms:created xsi:type="dcterms:W3CDTF">2023-06-15T11:50:00Z</dcterms:created>
  <dcterms:modified xsi:type="dcterms:W3CDTF">2024-11-13T16:56:00Z</dcterms:modified>
</cp:coreProperties>
</file>